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1BC" w:rsidRPr="0019176B" w:rsidRDefault="00CE51BC" w:rsidP="00CE51BC">
      <w:pPr>
        <w:suppressAutoHyphens/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lang w:eastAsia="ar-SA"/>
        </w:rPr>
      </w:pPr>
      <w:r w:rsidRPr="0019176B">
        <w:rPr>
          <w:rFonts w:ascii="Times New Roman" w:eastAsia="Calibri" w:hAnsi="Times New Roman" w:cs="Times New Roman"/>
          <w:b/>
          <w:lang w:eastAsia="ar-SA"/>
        </w:rPr>
        <w:t>DE-BTK, Magyar Irodalom- é</w:t>
      </w:r>
      <w:r>
        <w:rPr>
          <w:rFonts w:ascii="Times New Roman" w:eastAsia="Calibri" w:hAnsi="Times New Roman" w:cs="Times New Roman"/>
          <w:b/>
          <w:lang w:eastAsia="ar-SA"/>
        </w:rPr>
        <w:t>s Kultúratudományi Intézet, 2020/21</w:t>
      </w:r>
      <w:r w:rsidRPr="0019176B">
        <w:rPr>
          <w:rFonts w:ascii="Times New Roman" w:eastAsia="Calibri" w:hAnsi="Times New Roman" w:cs="Times New Roman"/>
          <w:b/>
          <w:lang w:eastAsia="ar-SA"/>
        </w:rPr>
        <w:t xml:space="preserve">. I. félév. 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CE51BC" w:rsidRPr="0019176B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BTMI504OMA</w:t>
            </w:r>
          </w:p>
        </w:tc>
      </w:tr>
      <w:tr w:rsidR="00CE51BC" w:rsidRPr="0019176B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Modern magyar irodalom 2.</w:t>
            </w:r>
          </w:p>
        </w:tc>
      </w:tr>
      <w:tr w:rsidR="00CE51BC" w:rsidRPr="0019176B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CE51BC" w:rsidRPr="0019176B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Baranyai Norbert</w:t>
            </w:r>
          </w:p>
        </w:tc>
      </w:tr>
      <w:tr w:rsidR="00CE51BC" w:rsidRPr="0019176B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BC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Hétfő 8-10, Fszt. 1/2</w:t>
            </w:r>
            <w:r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Hétfő 10-12, 1/2</w:t>
            </w:r>
            <w:r w:rsidRPr="0019176B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</w:tc>
      </w:tr>
      <w:tr w:rsidR="00CE51BC" w:rsidRPr="0019176B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 xml:space="preserve">III. OMA </w:t>
            </w:r>
          </w:p>
        </w:tc>
      </w:tr>
      <w:tr w:rsidR="00CE51BC" w:rsidRPr="0019176B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2</w:t>
            </w:r>
          </w:p>
        </w:tc>
      </w:tr>
      <w:tr w:rsidR="00CE51BC" w:rsidRPr="0019176B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szeminárium</w:t>
            </w:r>
          </w:p>
        </w:tc>
      </w:tr>
      <w:tr w:rsidR="00CE51BC" w:rsidRPr="0019176B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BC" w:rsidRPr="0019176B" w:rsidRDefault="00CE51BC" w:rsidP="00931E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</w:tbl>
    <w:p w:rsidR="00CE51BC" w:rsidRPr="0019176B" w:rsidRDefault="00CE51BC" w:rsidP="00CE51BC">
      <w:pPr>
        <w:suppressAutoHyphens/>
        <w:spacing w:after="200" w:line="276" w:lineRule="auto"/>
        <w:rPr>
          <w:rFonts w:ascii="Times New Roman" w:eastAsia="Calibri" w:hAnsi="Times New Roman" w:cs="Times New Roman"/>
          <w:lang w:eastAsia="ar-SA"/>
        </w:rPr>
      </w:pPr>
    </w:p>
    <w:p w:rsidR="00CE51BC" w:rsidRPr="0019176B" w:rsidRDefault="00CE51BC" w:rsidP="00CE51BC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:rsidR="00CE51BC" w:rsidRPr="0019176B" w:rsidRDefault="00CE51BC" w:rsidP="00CE51BC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19176B">
        <w:rPr>
          <w:rFonts w:ascii="Times New Roman" w:eastAsia="Calibri" w:hAnsi="Times New Roman" w:cs="Times New Roman"/>
          <w:b/>
          <w:lang w:eastAsia="ar-SA"/>
        </w:rPr>
        <w:t xml:space="preserve">A </w:t>
      </w:r>
      <w:proofErr w:type="gramStart"/>
      <w:r w:rsidRPr="0019176B">
        <w:rPr>
          <w:rFonts w:ascii="Times New Roman" w:eastAsia="Calibri" w:hAnsi="Times New Roman" w:cs="Times New Roman"/>
          <w:b/>
          <w:lang w:eastAsia="ar-SA"/>
        </w:rPr>
        <w:t>kurzus</w:t>
      </w:r>
      <w:proofErr w:type="gramEnd"/>
      <w:r w:rsidRPr="0019176B">
        <w:rPr>
          <w:rFonts w:ascii="Times New Roman" w:eastAsia="Calibri" w:hAnsi="Times New Roman" w:cs="Times New Roman"/>
          <w:b/>
          <w:lang w:eastAsia="ar-SA"/>
        </w:rPr>
        <w:t xml:space="preserve"> célkitűzései/követelmények:</w:t>
      </w:r>
    </w:p>
    <w:p w:rsidR="00CE51BC" w:rsidRPr="0019176B" w:rsidRDefault="00CE51BC" w:rsidP="00CE51BC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19176B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A szeminárium leírása:</w:t>
      </w:r>
      <w:r w:rsidRPr="0019176B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a szemináriumi alkalmakon a modern magyar irodalom fontosabb alkotóinak egy-egy művét vizsgáljuk meg részletesebben. A szövegelemzések nemcsak az egyes alkotások, hanem az adott életmű alaposabb megértését is célul tűzik ki.</w:t>
      </w:r>
    </w:p>
    <w:p w:rsidR="00CE51BC" w:rsidRPr="0019176B" w:rsidRDefault="00CE51BC" w:rsidP="00CE51BC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19176B">
        <w:rPr>
          <w:rFonts w:ascii="Times New Roman" w:eastAsia="Calibri" w:hAnsi="Times New Roman" w:cs="Times New Roman"/>
          <w:b/>
          <w:bCs/>
          <w:sz w:val="20"/>
          <w:lang w:eastAsia="ar-SA"/>
        </w:rPr>
        <w:t>A gyakorlati jegy feltétele:</w:t>
      </w:r>
      <w:r w:rsidRPr="0019176B">
        <w:rPr>
          <w:rFonts w:ascii="Times New Roman" w:eastAsia="Calibri" w:hAnsi="Times New Roman" w:cs="Times New Roman"/>
          <w:bCs/>
          <w:sz w:val="20"/>
          <w:lang w:eastAsia="ar-SA"/>
        </w:rPr>
        <w:t xml:space="preserve"> egy válasz</w:t>
      </w:r>
      <w:r>
        <w:rPr>
          <w:rFonts w:ascii="Times New Roman" w:eastAsia="Calibri" w:hAnsi="Times New Roman" w:cs="Times New Roman"/>
          <w:bCs/>
          <w:sz w:val="20"/>
          <w:lang w:eastAsia="ar-SA"/>
        </w:rPr>
        <w:t>tott témakör feldolgozása egy 25</w:t>
      </w:r>
      <w:r w:rsidRPr="0019176B">
        <w:rPr>
          <w:rFonts w:ascii="Times New Roman" w:eastAsia="Calibri" w:hAnsi="Times New Roman" w:cs="Times New Roman"/>
          <w:bCs/>
          <w:sz w:val="20"/>
          <w:lang w:eastAsia="ar-SA"/>
        </w:rPr>
        <w:t xml:space="preserve"> perces </w:t>
      </w:r>
      <w:proofErr w:type="spellStart"/>
      <w:r w:rsidRPr="0019176B">
        <w:rPr>
          <w:rFonts w:ascii="Times New Roman" w:eastAsia="Calibri" w:hAnsi="Times New Roman" w:cs="Times New Roman"/>
          <w:bCs/>
          <w:sz w:val="20"/>
          <w:lang w:eastAsia="ar-SA"/>
        </w:rPr>
        <w:t>mikrotanítás</w:t>
      </w:r>
      <w:proofErr w:type="spellEnd"/>
      <w:r w:rsidRPr="0019176B">
        <w:rPr>
          <w:rFonts w:ascii="Times New Roman" w:eastAsia="Calibri" w:hAnsi="Times New Roman" w:cs="Times New Roman"/>
          <w:bCs/>
          <w:sz w:val="20"/>
          <w:lang w:eastAsia="ar-SA"/>
        </w:rPr>
        <w:t xml:space="preserve"> keretei között, illetve a kiadott szövegek, a kötelező szakirodalom és az órán megbeszéltek ismerete, melyről zárthelyi dolgozatban kell számot adni.</w:t>
      </w:r>
    </w:p>
    <w:p w:rsidR="00CE51BC" w:rsidRPr="0019176B" w:rsidRDefault="00CE51BC" w:rsidP="00CE51BC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:rsidR="00CE51BC" w:rsidRPr="0019176B" w:rsidRDefault="00CE51BC" w:rsidP="00CE51BC">
      <w:pPr>
        <w:suppressAutoHyphens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9176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Tematika és kötelező olvasmányok</w:t>
      </w:r>
      <w:r w:rsidRPr="0019176B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:rsidR="00CE51BC" w:rsidRPr="0019176B" w:rsidRDefault="00CE51BC" w:rsidP="00CE51B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19176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1. Ady Endre: </w:t>
      </w:r>
      <w:r w:rsidRPr="0019176B">
        <w:rPr>
          <w:rFonts w:ascii="Times New Roman" w:eastAsia="Calibri" w:hAnsi="Times New Roman" w:cs="Calibri"/>
          <w:i/>
          <w:sz w:val="24"/>
          <w:szCs w:val="24"/>
          <w:lang w:eastAsia="ar-SA"/>
        </w:rPr>
        <w:t>Az eltévedt lovas</w:t>
      </w:r>
    </w:p>
    <w:p w:rsidR="00CE51BC" w:rsidRPr="0019176B" w:rsidRDefault="00CE51BC" w:rsidP="00CE51BC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19176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Lőrincz 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Csongor, </w:t>
      </w:r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A retorika </w:t>
      </w:r>
      <w:proofErr w:type="spellStart"/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>temporalitása</w:t>
      </w:r>
      <w:proofErr w:type="spellEnd"/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: 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Az eltévedt </w:t>
      </w:r>
      <w:proofErr w:type="gramStart"/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>lovas</w:t>
      </w:r>
      <w:proofErr w:type="gramEnd"/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mint </w:t>
      </w:r>
      <w:proofErr w:type="spellStart"/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>intertextus</w:t>
      </w:r>
      <w:proofErr w:type="spellEnd"/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= </w:t>
      </w:r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>Tanulmányok Ady Endréről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, </w:t>
      </w:r>
      <w:proofErr w:type="spellStart"/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>szerk</w:t>
      </w:r>
      <w:proofErr w:type="spellEnd"/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. </w:t>
      </w:r>
      <w:proofErr w:type="spellStart"/>
      <w:r w:rsidRPr="0019176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Kabdebó</w:t>
      </w:r>
      <w:proofErr w:type="spellEnd"/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Lóránt, </w:t>
      </w:r>
      <w:r w:rsidRPr="0019176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Kulcsár Szabó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Ernő, </w:t>
      </w:r>
      <w:r w:rsidRPr="0019176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Kulcsár-Szabó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Zoltán, </w:t>
      </w:r>
      <w:r w:rsidRPr="0019176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Menyhért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Anna, Bp., 1999, 182-196.</w:t>
      </w:r>
    </w:p>
    <w:p w:rsidR="00CE51BC" w:rsidRPr="0019176B" w:rsidRDefault="00CE51BC" w:rsidP="00CE51BC">
      <w:pPr>
        <w:suppressAutoHyphens/>
        <w:spacing w:after="0" w:line="276" w:lineRule="auto"/>
        <w:ind w:left="720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CE51BC" w:rsidRPr="0019176B" w:rsidRDefault="00CE51BC" w:rsidP="00CE51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19176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Babits Mihály: </w:t>
      </w:r>
      <w:r w:rsidRPr="0019176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Jónás könyve</w:t>
      </w:r>
    </w:p>
    <w:p w:rsidR="00CE51BC" w:rsidRPr="0019176B" w:rsidRDefault="00CE51BC" w:rsidP="00CE51B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19176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ab/>
      </w:r>
      <w:r w:rsidRPr="0019176B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Szávai</w:t>
      </w:r>
      <w:r w:rsidRPr="0019176B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János, </w:t>
      </w:r>
      <w:r w:rsidRPr="0019176B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Az írástudó és a próféta</w:t>
      </w:r>
      <w:r w:rsidRPr="0019176B">
        <w:rPr>
          <w:rFonts w:ascii="Times New Roman" w:eastAsia="Times New Roman" w:hAnsi="Times New Roman" w:cs="Times New Roman"/>
          <w:iCs/>
          <w:sz w:val="20"/>
          <w:szCs w:val="24"/>
          <w:lang w:eastAsia="hu-HU"/>
        </w:rPr>
        <w:t>,</w:t>
      </w:r>
      <w:r w:rsidRPr="0019176B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r w:rsidRPr="0019176B">
        <w:rPr>
          <w:rFonts w:ascii="Times New Roman" w:eastAsia="Times New Roman" w:hAnsi="Times New Roman" w:cs="Times New Roman"/>
          <w:sz w:val="20"/>
          <w:szCs w:val="24"/>
          <w:lang w:eastAsia="hu-HU"/>
        </w:rPr>
        <w:t>Kortárs, 2000/6, 17-26.</w:t>
      </w:r>
    </w:p>
    <w:p w:rsidR="00CE51BC" w:rsidRPr="0019176B" w:rsidRDefault="00CE51BC" w:rsidP="00CE51B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CE51BC" w:rsidRPr="0019176B" w:rsidRDefault="00CE51BC" w:rsidP="00CE51B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19176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3. Babits Mihály: </w:t>
      </w:r>
      <w:r w:rsidRPr="0019176B">
        <w:rPr>
          <w:rFonts w:ascii="Times New Roman" w:eastAsia="Calibri" w:hAnsi="Times New Roman" w:cs="Calibri"/>
          <w:i/>
          <w:sz w:val="24"/>
          <w:szCs w:val="24"/>
          <w:lang w:eastAsia="ar-SA"/>
        </w:rPr>
        <w:t>A gólyakalifa</w:t>
      </w:r>
    </w:p>
    <w:p w:rsidR="00CE51BC" w:rsidRPr="0019176B" w:rsidRDefault="00CE51BC" w:rsidP="00CE51BC">
      <w:pPr>
        <w:suppressAutoHyphens/>
        <w:spacing w:after="0" w:line="240" w:lineRule="auto"/>
        <w:ind w:left="708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19176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Szávai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János, </w:t>
      </w:r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A </w:t>
      </w:r>
      <w:proofErr w:type="gramStart"/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>fantasztikum</w:t>
      </w:r>
      <w:proofErr w:type="gramEnd"/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mint a valóság provokációja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>, Alföld, 2004/10, 42-52.</w:t>
      </w:r>
    </w:p>
    <w:p w:rsidR="00CE51BC" w:rsidRPr="0019176B" w:rsidRDefault="00CE51BC" w:rsidP="00CE51BC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CE51BC" w:rsidRPr="0019176B" w:rsidRDefault="00CE51BC" w:rsidP="00CE51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19176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Kosztolányi Dezső: </w:t>
      </w:r>
      <w:r w:rsidRPr="0019176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Édes Anna</w:t>
      </w:r>
    </w:p>
    <w:p w:rsidR="00CE51BC" w:rsidRPr="0019176B" w:rsidRDefault="00CE51BC" w:rsidP="00CE51B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19176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9176B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Barnabás</w:t>
      </w:r>
      <w:r w:rsidRPr="0019176B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Judit: </w:t>
      </w:r>
      <w:r w:rsidRPr="0019176B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Édes Anna</w:t>
      </w:r>
      <w:r w:rsidRPr="0019176B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=</w:t>
      </w:r>
      <w:r w:rsidRPr="0019176B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Tanulmányok Kosztolányi Dezsőről </w:t>
      </w:r>
      <w:r w:rsidRPr="0019176B">
        <w:rPr>
          <w:rFonts w:ascii="Times New Roman" w:eastAsia="Times New Roman" w:hAnsi="Times New Roman" w:cs="Times New Roman"/>
          <w:sz w:val="20"/>
          <w:szCs w:val="24"/>
          <w:lang w:eastAsia="hu-HU"/>
        </w:rPr>
        <w:t>(</w:t>
      </w:r>
      <w:proofErr w:type="spellStart"/>
      <w:r w:rsidRPr="0019176B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Újraolvasó</w:t>
      </w:r>
      <w:proofErr w:type="spellEnd"/>
      <w:r w:rsidRPr="0019176B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-sorozat), Bp., 1998, </w:t>
      </w:r>
    </w:p>
    <w:p w:rsidR="00CE51BC" w:rsidRPr="0019176B" w:rsidRDefault="00CE51BC" w:rsidP="00CE51B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19176B">
        <w:rPr>
          <w:rFonts w:ascii="Times New Roman" w:eastAsia="Times New Roman" w:hAnsi="Times New Roman" w:cs="Times New Roman"/>
          <w:sz w:val="20"/>
          <w:szCs w:val="24"/>
          <w:lang w:eastAsia="hu-HU"/>
        </w:rPr>
        <w:tab/>
        <w:t>143-158.</w:t>
      </w:r>
    </w:p>
    <w:p w:rsidR="00CE51BC" w:rsidRPr="0019176B" w:rsidRDefault="00CE51BC" w:rsidP="00CE51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E51BC" w:rsidRPr="0019176B" w:rsidRDefault="00CE51BC" w:rsidP="00CE51B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19176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5. Móricz Zsigmond: </w:t>
      </w:r>
      <w:r w:rsidRPr="0019176B">
        <w:rPr>
          <w:rFonts w:ascii="Times New Roman" w:eastAsia="Calibri" w:hAnsi="Times New Roman" w:cs="Calibri"/>
          <w:i/>
          <w:sz w:val="24"/>
          <w:szCs w:val="24"/>
          <w:lang w:eastAsia="ar-SA"/>
        </w:rPr>
        <w:t>Árvácska</w:t>
      </w:r>
    </w:p>
    <w:p w:rsidR="00CE51BC" w:rsidRPr="0019176B" w:rsidRDefault="00CE51BC" w:rsidP="00CE51B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9176B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Balassa</w:t>
      </w:r>
      <w:r w:rsidRPr="0019176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Péter, </w:t>
      </w:r>
      <w:r w:rsidRPr="0019176B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Miért a zsoltár?– Az </w:t>
      </w:r>
      <w:r w:rsidRPr="0019176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Árvácska </w:t>
      </w:r>
      <w:proofErr w:type="spellStart"/>
      <w:r w:rsidRPr="0019176B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újraolvasásához</w:t>
      </w:r>
      <w:proofErr w:type="spellEnd"/>
      <w:r w:rsidRPr="0019176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= </w:t>
      </w:r>
      <w:proofErr w:type="gramStart"/>
      <w:r w:rsidRPr="0019176B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A</w:t>
      </w:r>
      <w:proofErr w:type="gramEnd"/>
      <w:r w:rsidRPr="0019176B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 kifosztott Móricz, </w:t>
      </w:r>
      <w:proofErr w:type="spellStart"/>
      <w:r w:rsidRPr="0019176B">
        <w:rPr>
          <w:rFonts w:ascii="Times New Roman" w:eastAsia="Times New Roman" w:hAnsi="Times New Roman" w:cs="Times New Roman"/>
          <w:sz w:val="20"/>
          <w:szCs w:val="20"/>
          <w:lang w:eastAsia="hu-HU"/>
        </w:rPr>
        <w:t>szerk</w:t>
      </w:r>
      <w:proofErr w:type="spellEnd"/>
      <w:r w:rsidRPr="0019176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. </w:t>
      </w:r>
      <w:r w:rsidRPr="0019176B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Fenyő D.</w:t>
      </w:r>
      <w:r w:rsidRPr="0019176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György, Bp., 2001., 32–43.</w:t>
      </w:r>
    </w:p>
    <w:p w:rsidR="00CE51BC" w:rsidRPr="0019176B" w:rsidRDefault="00CE51BC" w:rsidP="00CE51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304C7" w:rsidRPr="00D304C7" w:rsidRDefault="00D304C7" w:rsidP="00D304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6. </w:t>
      </w:r>
      <w:r w:rsidRPr="00D304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Karinthy Frigyes: </w:t>
      </w:r>
      <w:r w:rsidRPr="00D304C7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Így írtok ti</w:t>
      </w:r>
      <w:r w:rsidRPr="00D304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CE51BC" w:rsidRPr="0022367A" w:rsidRDefault="00D304C7" w:rsidP="00D304C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proofErr w:type="spellStart"/>
      <w:r w:rsidRPr="0022367A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Bónus</w:t>
      </w:r>
      <w:proofErr w:type="spellEnd"/>
      <w:r w:rsidRPr="0022367A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 </w:t>
      </w:r>
      <w:r w:rsidRPr="0022367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Tibor, </w:t>
      </w:r>
      <w:r w:rsidRPr="0022367A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Irónia</w:t>
      </w:r>
      <w:bookmarkStart w:id="0" w:name="_GoBack"/>
      <w:bookmarkEnd w:id="0"/>
      <w:r w:rsidRPr="0022367A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, paródia, esztétikai szublimáció: Karinthy Frigyes: </w:t>
      </w:r>
      <w:r w:rsidRPr="0022367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Így írtok ti, </w:t>
      </w:r>
      <w:hyperlink r:id="rId4" w:history="1">
        <w:r w:rsidRPr="0022367A">
          <w:rPr>
            <w:rStyle w:val="Hiperhivatkozs"/>
            <w:rFonts w:ascii="Times New Roman" w:eastAsia="Times New Roman" w:hAnsi="Times New Roman" w:cs="Times New Roman"/>
            <w:sz w:val="20"/>
            <w:szCs w:val="20"/>
            <w:lang w:eastAsia="hu-HU"/>
          </w:rPr>
          <w:t>Alföld</w:t>
        </w:r>
      </w:hyperlink>
      <w:r w:rsidRPr="0022367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2000/4, 56-63. </w:t>
      </w:r>
    </w:p>
    <w:p w:rsidR="00CE51BC" w:rsidRPr="0019176B" w:rsidRDefault="00CE51BC" w:rsidP="00CE51BC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CE51BC" w:rsidRPr="0019176B" w:rsidRDefault="00CE51BC" w:rsidP="00CE51BC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19176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7. József Attila: </w:t>
      </w:r>
      <w:r w:rsidRPr="0019176B">
        <w:rPr>
          <w:rFonts w:ascii="Times New Roman" w:eastAsia="Calibri" w:hAnsi="Times New Roman" w:cs="Calibri"/>
          <w:i/>
          <w:sz w:val="24"/>
          <w:szCs w:val="24"/>
          <w:lang w:eastAsia="ar-SA"/>
        </w:rPr>
        <w:t>Eszmélet</w:t>
      </w:r>
    </w:p>
    <w:p w:rsidR="00CE51BC" w:rsidRPr="0019176B" w:rsidRDefault="00CE51BC" w:rsidP="00CE51BC">
      <w:pPr>
        <w:suppressAutoHyphens/>
        <w:spacing w:after="0" w:line="240" w:lineRule="auto"/>
        <w:ind w:left="708"/>
        <w:jc w:val="both"/>
        <w:rPr>
          <w:rFonts w:ascii="Times New Roman" w:eastAsia="Calibri" w:hAnsi="Times New Roman" w:cs="Calibri"/>
          <w:bCs/>
          <w:sz w:val="20"/>
          <w:szCs w:val="20"/>
          <w:lang w:eastAsia="ar-SA"/>
        </w:rPr>
      </w:pPr>
      <w:proofErr w:type="spellStart"/>
      <w:r w:rsidRPr="0019176B">
        <w:rPr>
          <w:rFonts w:ascii="Times New Roman" w:eastAsia="Calibri" w:hAnsi="Times New Roman" w:cs="Calibri"/>
          <w:bCs/>
          <w:smallCaps/>
          <w:sz w:val="20"/>
          <w:szCs w:val="20"/>
          <w:lang w:eastAsia="ar-SA"/>
        </w:rPr>
        <w:lastRenderedPageBreak/>
        <w:t>Bókay</w:t>
      </w:r>
      <w:proofErr w:type="spellEnd"/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 Antal, </w:t>
      </w:r>
      <w:r w:rsidRPr="0019176B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 xml:space="preserve">Határterület és senkiföldje: Az én geográfiája az </w:t>
      </w:r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>Eszmélet</w:t>
      </w:r>
      <w:r w:rsidRPr="0019176B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 xml:space="preserve"> XII. szakaszában </w:t>
      </w:r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= </w:t>
      </w:r>
      <w:r w:rsidRPr="0019176B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>Tanulmányok József Attiláról</w:t>
      </w:r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, </w:t>
      </w:r>
      <w:proofErr w:type="spellStart"/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>szerk</w:t>
      </w:r>
      <w:proofErr w:type="spellEnd"/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., </w:t>
      </w:r>
      <w:proofErr w:type="spellStart"/>
      <w:r w:rsidRPr="0019176B">
        <w:rPr>
          <w:rFonts w:ascii="Times New Roman" w:eastAsia="Calibri" w:hAnsi="Times New Roman" w:cs="Calibri"/>
          <w:bCs/>
          <w:smallCaps/>
          <w:sz w:val="20"/>
          <w:szCs w:val="20"/>
          <w:lang w:eastAsia="ar-SA"/>
        </w:rPr>
        <w:t>Kabdebó</w:t>
      </w:r>
      <w:proofErr w:type="spellEnd"/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 Lóránt, </w:t>
      </w:r>
      <w:r w:rsidRPr="0019176B">
        <w:rPr>
          <w:rFonts w:ascii="Times New Roman" w:eastAsia="Calibri" w:hAnsi="Times New Roman" w:cs="Calibri"/>
          <w:bCs/>
          <w:smallCaps/>
          <w:sz w:val="20"/>
          <w:szCs w:val="20"/>
          <w:lang w:eastAsia="ar-SA"/>
        </w:rPr>
        <w:t>Kulcsár Szabó</w:t>
      </w:r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 Ernő, </w:t>
      </w:r>
      <w:r w:rsidRPr="0019176B">
        <w:rPr>
          <w:rFonts w:ascii="Times New Roman" w:eastAsia="Calibri" w:hAnsi="Times New Roman" w:cs="Calibri"/>
          <w:bCs/>
          <w:smallCaps/>
          <w:sz w:val="20"/>
          <w:szCs w:val="20"/>
          <w:lang w:eastAsia="ar-SA"/>
        </w:rPr>
        <w:t>Kulcsár-Szabó</w:t>
      </w:r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 Zoltán, </w:t>
      </w:r>
      <w:r w:rsidRPr="0019176B">
        <w:rPr>
          <w:rFonts w:ascii="Times New Roman" w:eastAsia="Calibri" w:hAnsi="Times New Roman" w:cs="Calibri"/>
          <w:bCs/>
          <w:smallCaps/>
          <w:sz w:val="20"/>
          <w:szCs w:val="20"/>
          <w:lang w:eastAsia="ar-SA"/>
        </w:rPr>
        <w:t xml:space="preserve">Menyhért </w:t>
      </w:r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>Anna, Bp., 2001, 158-171.</w:t>
      </w:r>
    </w:p>
    <w:p w:rsidR="00CE51BC" w:rsidRPr="0019176B" w:rsidRDefault="00CE51BC" w:rsidP="00CE51BC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CE51BC" w:rsidRPr="0019176B" w:rsidRDefault="00CE51BC" w:rsidP="00CE51BC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i/>
          <w:sz w:val="24"/>
          <w:szCs w:val="24"/>
          <w:lang w:eastAsia="ar-SA"/>
        </w:rPr>
      </w:pPr>
      <w:r w:rsidRPr="0019176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8. Dsida Jenő: </w:t>
      </w:r>
      <w:r w:rsidRPr="0019176B">
        <w:rPr>
          <w:rFonts w:ascii="Times New Roman" w:eastAsia="Calibri" w:hAnsi="Times New Roman" w:cs="Calibri"/>
          <w:i/>
          <w:sz w:val="24"/>
          <w:szCs w:val="24"/>
          <w:lang w:eastAsia="ar-SA"/>
        </w:rPr>
        <w:t>Psalmus Hungaricus</w:t>
      </w:r>
      <w:r w:rsidRPr="0019176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</w:t>
      </w:r>
    </w:p>
    <w:p w:rsidR="00CE51BC" w:rsidRPr="0019176B" w:rsidRDefault="00CE51BC" w:rsidP="00CE51BC">
      <w:pPr>
        <w:suppressAutoHyphens/>
        <w:spacing w:after="0" w:line="240" w:lineRule="auto"/>
        <w:ind w:left="708"/>
        <w:jc w:val="both"/>
        <w:rPr>
          <w:rFonts w:ascii="Times New Roman" w:eastAsia="Calibri" w:hAnsi="Times New Roman" w:cs="Calibri"/>
          <w:bCs/>
          <w:sz w:val="20"/>
          <w:szCs w:val="20"/>
          <w:lang w:eastAsia="ar-SA"/>
        </w:rPr>
      </w:pPr>
      <w:r w:rsidRPr="0019176B">
        <w:rPr>
          <w:rFonts w:ascii="Times New Roman" w:eastAsia="Calibri" w:hAnsi="Times New Roman" w:cs="Calibri"/>
          <w:bCs/>
          <w:smallCaps/>
          <w:sz w:val="20"/>
          <w:szCs w:val="20"/>
          <w:lang w:eastAsia="ar-SA"/>
        </w:rPr>
        <w:t>Láng</w:t>
      </w:r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 Gusztáv, </w:t>
      </w:r>
      <w:proofErr w:type="gramStart"/>
      <w:r w:rsidRPr="0019176B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>A</w:t>
      </w:r>
      <w:proofErr w:type="gramEnd"/>
      <w:r w:rsidRPr="0019176B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 xml:space="preserve"> „magyar zsoltár” polifóniája = Tükör előtt: In memoriam Dsida Jenő, </w:t>
      </w:r>
      <w:proofErr w:type="spellStart"/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>szerk</w:t>
      </w:r>
      <w:proofErr w:type="spellEnd"/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., </w:t>
      </w:r>
      <w:proofErr w:type="spellStart"/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>Pomogáts</w:t>
      </w:r>
      <w:proofErr w:type="spellEnd"/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 Béla, Bp., 2001, 163-178.</w:t>
      </w:r>
    </w:p>
    <w:p w:rsidR="00CE51BC" w:rsidRPr="0019176B" w:rsidRDefault="00CE51BC" w:rsidP="00CE51BC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CE51BC" w:rsidRPr="0019176B" w:rsidRDefault="00CE51BC" w:rsidP="00CE51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19176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9. Tamási Áron: </w:t>
      </w:r>
      <w:r w:rsidRPr="0019176B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Ábel a rengetegben</w:t>
      </w:r>
    </w:p>
    <w:p w:rsidR="00CE51BC" w:rsidRPr="0019176B" w:rsidRDefault="00CE51BC" w:rsidP="00CE51B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9176B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ab/>
      </w:r>
      <w:r w:rsidRPr="0019176B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Bertha</w:t>
      </w:r>
      <w:r w:rsidRPr="0019176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Zoltán, </w:t>
      </w:r>
      <w:r w:rsidRPr="0019176B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Léttudat és meseregény (Ábel)</w:t>
      </w:r>
      <w:r w:rsidRPr="0019176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= B. Z., </w:t>
      </w:r>
      <w:proofErr w:type="gramStart"/>
      <w:r w:rsidRPr="0019176B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A</w:t>
      </w:r>
      <w:proofErr w:type="gramEnd"/>
      <w:r w:rsidRPr="0019176B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szellem jelzőfényei</w:t>
      </w:r>
      <w:r w:rsidRPr="0019176B">
        <w:rPr>
          <w:rFonts w:ascii="Times New Roman" w:eastAsia="Times New Roman" w:hAnsi="Times New Roman" w:cs="Times New Roman"/>
          <w:sz w:val="20"/>
          <w:szCs w:val="20"/>
          <w:lang w:eastAsia="hu-HU"/>
        </w:rPr>
        <w:t>, Bp., 1988, 78-95.</w:t>
      </w:r>
    </w:p>
    <w:p w:rsidR="00CE51BC" w:rsidRPr="0019176B" w:rsidRDefault="00CE51BC" w:rsidP="00CE51BC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CE51BC" w:rsidRPr="0019176B" w:rsidRDefault="00CE51BC" w:rsidP="00CE51BC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19176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10. Illyés Gyula: </w:t>
      </w:r>
      <w:r w:rsidRPr="0019176B">
        <w:rPr>
          <w:rFonts w:ascii="Times New Roman" w:eastAsia="Calibri" w:hAnsi="Times New Roman" w:cs="Calibri"/>
          <w:i/>
          <w:sz w:val="24"/>
          <w:szCs w:val="24"/>
          <w:lang w:eastAsia="ar-SA"/>
        </w:rPr>
        <w:t>A reformáció genfi emlékműve előtt</w:t>
      </w:r>
    </w:p>
    <w:p w:rsidR="00CE51BC" w:rsidRPr="0019176B" w:rsidRDefault="00CE51BC" w:rsidP="00CE51BC">
      <w:pPr>
        <w:suppressAutoHyphens/>
        <w:spacing w:after="0" w:line="240" w:lineRule="auto"/>
        <w:ind w:left="705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proofErr w:type="spellStart"/>
      <w:r w:rsidRPr="0019176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Alföldy</w:t>
      </w:r>
      <w:proofErr w:type="spellEnd"/>
      <w:r w:rsidRPr="0019176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 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Jenő, </w:t>
      </w:r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A </w:t>
      </w:r>
      <w:proofErr w:type="gramStart"/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>vers</w:t>
      </w:r>
      <w:proofErr w:type="gramEnd"/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mint belső dialógus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= A.J., </w:t>
      </w:r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>„Egy szenvedély margójára”: ötvenöt műelemzés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>, Bp., 2005, 68-78.</w:t>
      </w:r>
    </w:p>
    <w:p w:rsidR="00CE51BC" w:rsidRPr="0019176B" w:rsidRDefault="00CE51BC" w:rsidP="00CE51BC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CE51BC" w:rsidRPr="0019176B" w:rsidRDefault="00CE51BC" w:rsidP="00CE51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19176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11. Déry Tibor: </w:t>
      </w:r>
      <w:r w:rsidRPr="0019176B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Szerelem</w:t>
      </w:r>
    </w:p>
    <w:p w:rsidR="00CE51BC" w:rsidRPr="0019176B" w:rsidRDefault="00CE51BC" w:rsidP="00CE51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</w:pPr>
      <w:r w:rsidRPr="0019176B">
        <w:rPr>
          <w:rFonts w:ascii="Times New Roman" w:eastAsia="Times New Roman" w:hAnsi="Times New Roman" w:cs="Times New Roman"/>
          <w:bCs/>
          <w:i/>
          <w:sz w:val="20"/>
          <w:szCs w:val="20"/>
          <w:lang w:eastAsia="hu-HU"/>
        </w:rPr>
        <w:tab/>
      </w:r>
      <w:proofErr w:type="spellStart"/>
      <w:r w:rsidRPr="0019176B">
        <w:rPr>
          <w:rFonts w:ascii="Times New Roman" w:eastAsia="Times New Roman" w:hAnsi="Times New Roman" w:cs="Times New Roman"/>
          <w:bCs/>
          <w:smallCaps/>
          <w:sz w:val="20"/>
          <w:szCs w:val="20"/>
          <w:lang w:eastAsia="hu-HU"/>
        </w:rPr>
        <w:t>Erdődy</w:t>
      </w:r>
      <w:proofErr w:type="spellEnd"/>
      <w:r w:rsidRPr="0019176B">
        <w:rPr>
          <w:rFonts w:ascii="Times New Roman" w:eastAsia="Times New Roman" w:hAnsi="Times New Roman" w:cs="Times New Roman"/>
          <w:bCs/>
          <w:smallCaps/>
          <w:sz w:val="20"/>
          <w:szCs w:val="20"/>
          <w:lang w:eastAsia="hu-HU"/>
        </w:rPr>
        <w:t xml:space="preserve"> </w:t>
      </w:r>
      <w:r w:rsidRPr="0019176B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 xml:space="preserve">Edit, </w:t>
      </w:r>
      <w:r w:rsidRPr="0019176B">
        <w:rPr>
          <w:rFonts w:ascii="Times New Roman" w:eastAsia="Times New Roman" w:hAnsi="Times New Roman" w:cs="Times New Roman"/>
          <w:bCs/>
          <w:i/>
          <w:sz w:val="20"/>
          <w:szCs w:val="20"/>
          <w:lang w:eastAsia="hu-HU"/>
        </w:rPr>
        <w:t>Változatok egy Déry-novellára (Szerelem)</w:t>
      </w:r>
      <w:r w:rsidRPr="0019176B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 xml:space="preserve">, </w:t>
      </w:r>
      <w:proofErr w:type="spellStart"/>
      <w:r w:rsidRPr="0019176B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Literatura</w:t>
      </w:r>
      <w:proofErr w:type="spellEnd"/>
      <w:r w:rsidRPr="0019176B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, 1983/1-4, 343-352.</w:t>
      </w:r>
    </w:p>
    <w:p w:rsidR="00CE51BC" w:rsidRPr="0019176B" w:rsidRDefault="00CE51BC" w:rsidP="00CE51BC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CE51BC" w:rsidRPr="0019176B" w:rsidRDefault="00CE51BC" w:rsidP="00CE51BC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sz w:val="24"/>
          <w:lang w:eastAsia="ar-SA"/>
        </w:rPr>
      </w:pPr>
      <w:r w:rsidRPr="0019176B">
        <w:rPr>
          <w:rFonts w:ascii="Times New Roman" w:eastAsia="Calibri" w:hAnsi="Times New Roman" w:cs="Times New Roman"/>
          <w:bCs/>
          <w:sz w:val="24"/>
          <w:lang w:eastAsia="ar-SA"/>
        </w:rPr>
        <w:t>12. Zárthelyi dolgozat</w:t>
      </w:r>
    </w:p>
    <w:p w:rsidR="00CE51BC" w:rsidRPr="0019176B" w:rsidRDefault="00CE51BC" w:rsidP="00CE51BC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:rsidR="00CE51BC" w:rsidRDefault="00CE51BC" w:rsidP="00CE51BC"/>
    <w:p w:rsidR="00A4711C" w:rsidRDefault="00A4711C"/>
    <w:sectPr w:rsidR="00A4711C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1BC"/>
    <w:rsid w:val="0022367A"/>
    <w:rsid w:val="00A4711C"/>
    <w:rsid w:val="00CE51BC"/>
    <w:rsid w:val="00D304C7"/>
    <w:rsid w:val="00EB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C05A3"/>
  <w15:chartTrackingRefBased/>
  <w15:docId w15:val="{63A7A590-D4A6-4549-B50B-19A4C34BD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E51BC"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D304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atarka.hu/cikk_list.php?fusz=12291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338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Baranyai</dc:creator>
  <cp:keywords/>
  <dc:description/>
  <cp:lastModifiedBy>Norbert Baranyai</cp:lastModifiedBy>
  <cp:revision>1</cp:revision>
  <dcterms:created xsi:type="dcterms:W3CDTF">2020-08-17T23:45:00Z</dcterms:created>
  <dcterms:modified xsi:type="dcterms:W3CDTF">2020-08-18T00:08:00Z</dcterms:modified>
</cp:coreProperties>
</file>